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195" w:rsidRPr="00D63C6C" w:rsidRDefault="007F0195" w:rsidP="007F0195">
      <w:pPr>
        <w:ind w:left="540"/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pStyle w:val="StileTitolocopertinaCrenatura16pt"/>
        <w:spacing w:line="300" w:lineRule="exact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 xml:space="preserve">ALLEGATO </w:t>
      </w:r>
      <w:r w:rsidR="00834FA3">
        <w:rPr>
          <w:rFonts w:ascii="Calibri" w:hAnsi="Calibri"/>
          <w:sz w:val="20"/>
          <w:szCs w:val="20"/>
        </w:rPr>
        <w:t>7</w:t>
      </w:r>
      <w:r w:rsidRPr="00D63C6C">
        <w:rPr>
          <w:rFonts w:ascii="Calibri" w:hAnsi="Calibri"/>
          <w:sz w:val="20"/>
          <w:szCs w:val="20"/>
        </w:rPr>
        <w:t xml:space="preserve"> 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834FA3">
        <w:rPr>
          <w:rFonts w:ascii="Calibri" w:hAnsi="Calibri"/>
          <w:sz w:val="20"/>
          <w:szCs w:val="20"/>
        </w:rPr>
        <w:t>FACSIMILE dichiarazione</w:t>
      </w:r>
      <w:r w:rsidR="00A64B59" w:rsidRPr="00834FA3">
        <w:rPr>
          <w:rFonts w:ascii="Calibri" w:hAnsi="Calibri"/>
          <w:sz w:val="20"/>
          <w:szCs w:val="20"/>
        </w:rPr>
        <w:t xml:space="preserve"> </w:t>
      </w:r>
      <w:r w:rsidR="00D02B2A" w:rsidRPr="00834FA3">
        <w:rPr>
          <w:rFonts w:ascii="Calibri" w:hAnsi="Calibri" w:cs="Calibri"/>
          <w:sz w:val="20"/>
          <w:szCs w:val="20"/>
        </w:rPr>
        <w:t>Domicilio, Altre informazioni e Conflitto di interessi</w:t>
      </w:r>
    </w:p>
    <w:p w:rsidR="007F0195" w:rsidRPr="00D63C6C" w:rsidRDefault="007F0195" w:rsidP="007F0195">
      <w:pPr>
        <w:pStyle w:val="StileTitolocopertinaCrenatura16pt"/>
        <w:spacing w:line="300" w:lineRule="exact"/>
        <w:jc w:val="both"/>
        <w:rPr>
          <w:rFonts w:ascii="Calibri" w:hAnsi="Calibri"/>
          <w:sz w:val="20"/>
          <w:szCs w:val="20"/>
        </w:rPr>
      </w:pPr>
      <w:r w:rsidRPr="00D63C6C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7F0195" w:rsidRPr="00D63C6C" w:rsidRDefault="007F0195" w:rsidP="007F0195">
      <w:pPr>
        <w:rPr>
          <w:rStyle w:val="Grassettocorsivo"/>
          <w:rFonts w:ascii="Calibri" w:hAnsi="Calibri"/>
          <w:szCs w:val="20"/>
        </w:rPr>
      </w:pPr>
      <w:r w:rsidRPr="00D63C6C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7F0195" w:rsidRPr="00D63C6C" w:rsidRDefault="007F0195" w:rsidP="007F0195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:rsidR="007F0195" w:rsidRPr="00D63C6C" w:rsidRDefault="007F0195" w:rsidP="007F0195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:rsidR="007F0195" w:rsidRPr="00D63C6C" w:rsidRDefault="007F0195" w:rsidP="007F0195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:rsidR="007F0195" w:rsidRPr="00D63C6C" w:rsidRDefault="007F0195" w:rsidP="007F0195">
      <w:pPr>
        <w:rPr>
          <w:rFonts w:ascii="Calibri" w:hAnsi="Calibri" w:cs="Trebuchet MS"/>
          <w:szCs w:val="20"/>
        </w:rPr>
      </w:pPr>
    </w:p>
    <w:p w:rsidR="007F0195" w:rsidRPr="00D63C6C" w:rsidRDefault="007F0195" w:rsidP="007F0195">
      <w:pPr>
        <w:rPr>
          <w:rStyle w:val="BLOCKBOLD"/>
          <w:rFonts w:ascii="Calibri" w:hAnsi="Calibri"/>
          <w:u w:val="single"/>
        </w:rPr>
      </w:pPr>
      <w:r w:rsidRPr="00834FA3">
        <w:rPr>
          <w:rStyle w:val="BLOCKBOLD"/>
          <w:rFonts w:ascii="Calibri" w:hAnsi="Calibri"/>
          <w:u w:val="single"/>
        </w:rPr>
        <w:t xml:space="preserve">dichiarazione </w:t>
      </w:r>
      <w:r w:rsidR="00D02B2A" w:rsidRPr="00834FA3">
        <w:rPr>
          <w:rStyle w:val="BLOCKBOLD"/>
          <w:rFonts w:ascii="Calibri" w:hAnsi="Calibri"/>
          <w:u w:val="single"/>
        </w:rPr>
        <w:t>domicilio, ALTRE INFORMAZIONI E CONFLITTO DI INTERESSI</w:t>
      </w:r>
    </w:p>
    <w:p w:rsidR="007F0195" w:rsidRPr="005B1A79" w:rsidRDefault="007F0195" w:rsidP="007F0195">
      <w:pPr>
        <w:rPr>
          <w:rStyle w:val="BLOCKBOLD"/>
          <w:rFonts w:ascii="Calibri" w:hAnsi="Calibri"/>
          <w:color w:val="0000FF"/>
        </w:rPr>
      </w:pPr>
      <w:r w:rsidRPr="00D63C6C">
        <w:rPr>
          <w:rFonts w:ascii="Calibri" w:hAnsi="Calibri"/>
          <w:b/>
          <w:szCs w:val="20"/>
        </w:rPr>
        <w:t xml:space="preserve">ANCHE AI SENSI DEGLI ARTT. 46 E 47 DEL D.P.R. 445/2000 </w:t>
      </w:r>
      <w:r w:rsidRPr="00D63C6C">
        <w:rPr>
          <w:rStyle w:val="BLOCKBOLD"/>
          <w:rFonts w:ascii="Calibri" w:hAnsi="Calibri"/>
        </w:rPr>
        <w:t xml:space="preserve">PER L’AMMISSIONE ALLA </w:t>
      </w:r>
      <w:r w:rsidR="00834FA3" w:rsidRPr="00834FA3">
        <w:rPr>
          <w:rStyle w:val="BLOCKBOLD"/>
          <w:rFonts w:ascii="Calibri" w:hAnsi="Calibri"/>
        </w:rPr>
        <w:t>Gara a procedura aperta ai sensi del D.Lgs. 50/2016 e s.m.i., per l’affidamento dei servizi di Posta Elettronica Certificata (PEC) e dei servizi di recapito certificato a norma del regolamento eIDAS (REM – policy IT) – ID 2556</w:t>
      </w:r>
    </w:p>
    <w:p w:rsidR="007F0195" w:rsidRPr="005B1A79" w:rsidRDefault="007F0195" w:rsidP="007F0195">
      <w:pPr>
        <w:rPr>
          <w:rFonts w:ascii="Calibri" w:hAnsi="Calibri" w:cs="Trebuchet MS"/>
          <w:szCs w:val="20"/>
        </w:rPr>
      </w:pP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7F0195" w:rsidRPr="008858A6" w:rsidRDefault="007F0195" w:rsidP="007F0195">
      <w:pPr>
        <w:rPr>
          <w:rFonts w:ascii="Calibri" w:hAnsi="Calibri" w:cs="Trebuchet MS"/>
          <w:szCs w:val="20"/>
        </w:rPr>
      </w:pPr>
    </w:p>
    <w:p w:rsidR="007F0195" w:rsidRPr="00893118" w:rsidRDefault="007F0195" w:rsidP="007F0195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:rsidR="003D6D78" w:rsidRPr="00893118" w:rsidRDefault="003D6D78" w:rsidP="007F0195">
      <w:pPr>
        <w:jc w:val="center"/>
        <w:rPr>
          <w:rStyle w:val="BLOCKBOLD"/>
          <w:rFonts w:ascii="Calibri" w:hAnsi="Calibri"/>
        </w:rPr>
      </w:pPr>
    </w:p>
    <w:p w:rsidR="00F60EDC" w:rsidRPr="00893118" w:rsidRDefault="00F60EDC" w:rsidP="00F60EDC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PARTE I</w:t>
      </w:r>
    </w:p>
    <w:p w:rsidR="00F60EDC" w:rsidRPr="00893118" w:rsidRDefault="00F60EDC" w:rsidP="00F60EDC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>i seguenti dati: domicilio digitale presente negli indici di cui agli articoli 6-bis e 6-ter del D.lgs. n. 82/05 _________; codice fiscale _______, 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Pr="00893118">
        <w:rPr>
          <w:rFonts w:ascii="Calibri" w:hAnsi="Calibri"/>
          <w:color w:val="000000"/>
        </w:rPr>
        <w:t xml:space="preserve">, </w:t>
      </w:r>
      <w:r w:rsidRPr="00893118">
        <w:rPr>
          <w:rFonts w:ascii="Calibri" w:hAnsi="Calibri"/>
          <w:color w:val="000000"/>
          <w:szCs w:val="20"/>
        </w:rPr>
        <w:t xml:space="preserve">l’indirizzo di servizio elettronico di recapito certificato qualificato ai sensi del Regolamento </w:t>
      </w:r>
      <w:proofErr w:type="spellStart"/>
      <w:r w:rsidRPr="00893118">
        <w:rPr>
          <w:rFonts w:ascii="Calibri" w:hAnsi="Calibri"/>
          <w:color w:val="000000"/>
          <w:szCs w:val="20"/>
        </w:rPr>
        <w:t>eIDAS</w:t>
      </w:r>
      <w:proofErr w:type="spellEnd"/>
      <w:r w:rsidRPr="00893118">
        <w:rPr>
          <w:rFonts w:ascii="Calibri" w:hAnsi="Calibri" w:cs="Calibri"/>
        </w:rPr>
        <w:t xml:space="preserve"> _________________&gt; </w:t>
      </w:r>
      <w:r w:rsidRPr="00893118">
        <w:rPr>
          <w:rFonts w:ascii="Calibri" w:hAnsi="Calibri"/>
          <w:color w:val="000000"/>
        </w:rPr>
        <w:t xml:space="preserve">e </w:t>
      </w:r>
      <w:r w:rsidRPr="00893118">
        <w:rPr>
          <w:rFonts w:ascii="Calibri" w:hAnsi="Calibri"/>
          <w:color w:val="000000"/>
          <w:szCs w:val="20"/>
        </w:rPr>
        <w:t>per le comunicazioni che avvengono a Sistema co</w:t>
      </w:r>
      <w:r w:rsidRPr="00893118">
        <w:rPr>
          <w:rFonts w:ascii="Calibri" w:hAnsi="Calibri"/>
          <w:color w:val="000000"/>
        </w:rPr>
        <w:t xml:space="preserve">sì come precisato al </w:t>
      </w:r>
      <w:r w:rsidRPr="00893118">
        <w:rPr>
          <w:rFonts w:ascii="Calibri" w:hAnsi="Calibri"/>
          <w:color w:val="000000"/>
          <w:szCs w:val="20"/>
        </w:rPr>
        <w:t>par.2.3</w:t>
      </w:r>
      <w:r w:rsidRPr="00893118">
        <w:rPr>
          <w:rFonts w:ascii="Calibri" w:hAnsi="Calibri"/>
          <w:color w:val="000000"/>
        </w:rPr>
        <w:t xml:space="preserve"> </w:t>
      </w:r>
      <w:r w:rsidRPr="00E27058">
        <w:rPr>
          <w:rFonts w:ascii="Calibri" w:hAnsi="Calibri"/>
          <w:color w:val="000000"/>
          <w:szCs w:val="20"/>
        </w:rPr>
        <w:t xml:space="preserve">del </w:t>
      </w:r>
      <w:r w:rsidRPr="0069013C">
        <w:rPr>
          <w:color w:val="000000"/>
        </w:rPr>
        <w:t>disciplinare</w:t>
      </w:r>
      <w:r w:rsidRPr="0069013C">
        <w:rPr>
          <w:rFonts w:ascii="Calibri" w:hAnsi="Calibri"/>
          <w:color w:val="000000"/>
          <w:szCs w:val="20"/>
        </w:rPr>
        <w:t xml:space="preserve"> elegge</w:t>
      </w:r>
      <w:r w:rsidRPr="00893118">
        <w:rPr>
          <w:rFonts w:ascii="Calibri" w:hAnsi="Calibri"/>
          <w:color w:val="000000"/>
          <w:szCs w:val="20"/>
        </w:rPr>
        <w:t xml:space="preserve"> domicilio </w:t>
      </w:r>
      <w:r w:rsidRPr="00893118">
        <w:rPr>
          <w:rFonts w:ascii="Calibri" w:hAnsi="Calibri"/>
          <w:szCs w:val="20"/>
        </w:rPr>
        <w:t>nell’apposita area del Sistema ad esso riservata</w:t>
      </w:r>
      <w:r w:rsidRPr="00893118">
        <w:rPr>
          <w:rFonts w:ascii="Calibri" w:hAnsi="Calibri"/>
        </w:rPr>
        <w:t>;</w:t>
      </w:r>
    </w:p>
    <w:p w:rsidR="00F60EDC" w:rsidRDefault="00F60EDC" w:rsidP="00F60EDC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 w:cs="Calibri"/>
          <w:b/>
          <w:i/>
        </w:rPr>
        <w:t xml:space="preserve">oppure, </w:t>
      </w:r>
      <w:r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di eleggere domicilio digitale dove sono effettuate tutte le comunicazioni di cui al par. 2.3 del </w:t>
      </w:r>
      <w:r w:rsidRPr="0069013C">
        <w:rPr>
          <w:color w:val="000000"/>
        </w:rPr>
        <w:t>disciplinare</w:t>
      </w:r>
      <w:r w:rsidRPr="00893118">
        <w:rPr>
          <w:rFonts w:ascii="Calibri" w:hAnsi="Calibri"/>
          <w:color w:val="000000"/>
          <w:szCs w:val="20"/>
        </w:rPr>
        <w:t xml:space="preserve">; </w:t>
      </w:r>
    </w:p>
    <w:p w:rsidR="00F60EDC" w:rsidRDefault="00F60EDC" w:rsidP="00F60EDC"/>
    <w:p w:rsidR="00F60EDC" w:rsidRPr="00352CEB" w:rsidRDefault="00F60EDC" w:rsidP="00F60EDC">
      <w:pPr>
        <w:jc w:val="center"/>
        <w:rPr>
          <w:rStyle w:val="BLOCKBOLD"/>
          <w:rFonts w:ascii="Calibri" w:hAnsi="Calibri"/>
        </w:rPr>
      </w:pPr>
      <w:r w:rsidRPr="00352CEB">
        <w:rPr>
          <w:rStyle w:val="BLOCKBOLD"/>
          <w:rFonts w:ascii="Calibri" w:hAnsi="Calibri"/>
        </w:rPr>
        <w:lastRenderedPageBreak/>
        <w:t>PARTE II</w:t>
      </w:r>
    </w:p>
    <w:p w:rsidR="00F60EDC" w:rsidRPr="004B3B48" w:rsidRDefault="00F60EDC" w:rsidP="00F60EDC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:rsidR="00F60EDC" w:rsidRPr="00CA6710" w:rsidRDefault="00F60EDC" w:rsidP="00F60EDC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la </w:t>
      </w:r>
      <w:r w:rsidRPr="00CA6710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CA6710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CA6710">
        <w:rPr>
          <w:rStyle w:val="Rimandonotaapidipagina"/>
          <w:rFonts w:ascii="Calibri" w:hAnsi="Calibri"/>
          <w:szCs w:val="20"/>
        </w:rPr>
        <w:footnoteReference w:id="1"/>
      </w:r>
      <w:r w:rsidRPr="00CA6710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:rsidR="00F60EDC" w:rsidRPr="00030527" w:rsidRDefault="00F60EDC" w:rsidP="00F60EDC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:rsidR="00F60EDC" w:rsidRDefault="00F60EDC" w:rsidP="00F60EDC">
      <w:pPr>
        <w:rPr>
          <w:rFonts w:ascii="Calibri" w:hAnsi="Calibri" w:cs="Trebuchet MS"/>
          <w:szCs w:val="20"/>
        </w:rPr>
      </w:pPr>
    </w:p>
    <w:p w:rsidR="00F60EDC" w:rsidRDefault="00F60EDC" w:rsidP="00F60EDC">
      <w:pPr>
        <w:rPr>
          <w:rFonts w:ascii="Calibri" w:hAnsi="Calibri" w:cs="Trebuchet MS"/>
          <w:szCs w:val="20"/>
        </w:rPr>
      </w:pPr>
    </w:p>
    <w:p w:rsidR="00F60EDC" w:rsidRPr="007230BC" w:rsidRDefault="00F60EDC" w:rsidP="00F60EDC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:rsidR="00F60EDC" w:rsidRPr="007230BC" w:rsidRDefault="00F60EDC" w:rsidP="00F60EDC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:rsidR="00F60EDC" w:rsidRPr="007230BC" w:rsidRDefault="00F60EDC" w:rsidP="00F60EDC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:rsidR="00F60EDC" w:rsidRPr="007230BC" w:rsidRDefault="00F60EDC" w:rsidP="00F60EDC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:rsidR="001105D3" w:rsidRDefault="001105D3" w:rsidP="00F60EDC">
      <w:pPr>
        <w:pStyle w:val="Numeroelenco"/>
        <w:numPr>
          <w:ilvl w:val="0"/>
          <w:numId w:val="0"/>
        </w:numPr>
        <w:ind w:left="360"/>
      </w:pPr>
    </w:p>
    <w:sectPr w:rsidR="001105D3" w:rsidSect="00E367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EC7" w:rsidRDefault="00DA2EC7" w:rsidP="007F0195">
      <w:pPr>
        <w:spacing w:line="240" w:lineRule="auto"/>
      </w:pPr>
      <w:r>
        <w:separator/>
      </w:r>
    </w:p>
  </w:endnote>
  <w:endnote w:type="continuationSeparator" w:id="0">
    <w:p w:rsidR="00DA2EC7" w:rsidRDefault="00DA2EC7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7A4" w:rsidRDefault="00E367A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3E3C" w:rsidRDefault="008F3E3C">
    <w:pPr>
      <w:pStyle w:val="CLASSIFICAZIONEFOOTER7"/>
    </w:pPr>
  </w:p>
  <w:p w:rsidR="00AF2095" w:rsidRPr="007F0195" w:rsidRDefault="00834FA3" w:rsidP="00834FA3">
    <w:pPr>
      <w:pStyle w:val="Pidipagina"/>
      <w:jc w:val="both"/>
      <w:rPr>
        <w:rStyle w:val="Numeropagina"/>
        <w:rFonts w:asciiTheme="minorHAnsi" w:hAnsiTheme="minorHAnsi" w:cstheme="minorHAnsi"/>
        <w:sz w:val="18"/>
        <w:szCs w:val="18"/>
      </w:rPr>
    </w:pPr>
    <w:r w:rsidRPr="00834FA3">
      <w:t xml:space="preserve">Gara a procedura aperta ai sensi del </w:t>
    </w:r>
    <w:proofErr w:type="spellStart"/>
    <w:proofErr w:type="gramStart"/>
    <w:r w:rsidRPr="00834FA3">
      <w:t>D.Lgs</w:t>
    </w:r>
    <w:proofErr w:type="gramEnd"/>
    <w:r w:rsidRPr="00834FA3">
      <w:t>.</w:t>
    </w:r>
    <w:proofErr w:type="spellEnd"/>
    <w:r w:rsidRPr="00834FA3">
      <w:t xml:space="preserve"> 50/2016 e </w:t>
    </w:r>
    <w:proofErr w:type="spellStart"/>
    <w:r w:rsidRPr="00834FA3">
      <w:t>s.m.i.</w:t>
    </w:r>
    <w:proofErr w:type="spellEnd"/>
    <w:r w:rsidRPr="00834FA3">
      <w:t xml:space="preserve">, per l’affidamento dei servizi di Posta Elettronica Certificata (PEC) e dei servizi di recapito certificato a norma del regolamento </w:t>
    </w:r>
    <w:proofErr w:type="spellStart"/>
    <w:r w:rsidRPr="00834FA3">
      <w:t>eIDAS</w:t>
    </w:r>
    <w:proofErr w:type="spellEnd"/>
    <w:r w:rsidRPr="00834FA3">
      <w:t xml:space="preserve"> (REM – policy IT) – ID 2556</w:t>
    </w:r>
    <w:r w:rsidR="00AD0ED7" w:rsidRPr="007F0195">
      <w:rPr>
        <w:rStyle w:val="CorsivorossoCarattere"/>
        <w:rFonts w:asciiTheme="minorHAnsi" w:hAnsiTheme="minorHAnsi" w:cstheme="minorHAnsi"/>
        <w:sz w:val="18"/>
        <w:szCs w:val="18"/>
      </w:rPr>
      <w:t xml:space="preserve"> </w:t>
    </w:r>
  </w:p>
  <w:p w:rsidR="00AF2095" w:rsidRDefault="00E367A4" w:rsidP="00834FA3">
    <w:pPr>
      <w:pStyle w:val="Pidipagina"/>
      <w:jc w:val="both"/>
    </w:pPr>
    <w:r>
      <w:t>Modello di d</w:t>
    </w:r>
    <w:r w:rsidR="00AD0ED7" w:rsidRPr="00834FA3">
      <w:t>ichiarazione</w:t>
    </w:r>
    <w:r w:rsidR="00D02B2A" w:rsidRPr="00834FA3">
      <w:t xml:space="preserve"> </w:t>
    </w:r>
    <w:bookmarkStart w:id="0" w:name="_GoBack"/>
    <w:bookmarkEnd w:id="0"/>
  </w:p>
  <w:p w:rsidR="007F0195" w:rsidRPr="007F0195" w:rsidRDefault="007F0195" w:rsidP="00834FA3">
    <w:pPr>
      <w:pStyle w:val="Pidipagina"/>
    </w:pPr>
    <w:r>
      <w:fldChar w:fldCharType="begin"/>
    </w:r>
    <w:r>
      <w:instrText>PAGE   \* MERGEFORMAT</w:instrText>
    </w:r>
    <w:r>
      <w:fldChar w:fldCharType="separate"/>
    </w:r>
    <w:r w:rsidR="00E367A4">
      <w:rPr>
        <w:noProof/>
      </w:rPr>
      <w:t>1</w:t>
    </w:r>
    <w:r>
      <w:fldChar w:fldCharType="end"/>
    </w:r>
  </w:p>
  <w:p w:rsidR="00450DAF" w:rsidRPr="00AF2095" w:rsidRDefault="00E367A4" w:rsidP="00834FA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7A4" w:rsidRDefault="00E367A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EC7" w:rsidRDefault="00DA2EC7" w:rsidP="007F0195">
      <w:pPr>
        <w:spacing w:line="240" w:lineRule="auto"/>
      </w:pPr>
      <w:r>
        <w:separator/>
      </w:r>
    </w:p>
  </w:footnote>
  <w:footnote w:type="continuationSeparator" w:id="0">
    <w:p w:rsidR="00DA2EC7" w:rsidRDefault="00DA2EC7" w:rsidP="007F0195">
      <w:pPr>
        <w:spacing w:line="240" w:lineRule="auto"/>
      </w:pPr>
      <w:r>
        <w:continuationSeparator/>
      </w:r>
    </w:p>
  </w:footnote>
  <w:footnote w:id="1">
    <w:p w:rsidR="00F60EDC" w:rsidRPr="00030527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</w:p>
    <w:p w:rsidR="00F60EDC" w:rsidRPr="003504DA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 xml:space="preserve">Le Linee Guida ANAC n. 494/2019 sul conflitto di interessi indicano, per la fase di “Pubblicazione del bando e fissazione termini per la ricezione delle offerte”, quale soggetto coinvolto il RUP (per Consip ci si riferisce al </w:t>
      </w:r>
      <w:proofErr w:type="spellStart"/>
      <w:r w:rsidRPr="003504DA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3504DA">
        <w:rPr>
          <w:rFonts w:ascii="Calibri" w:hAnsi="Calibri"/>
          <w:b/>
          <w:i/>
          <w:sz w:val="16"/>
          <w:szCs w:val="16"/>
          <w:u w:val="single"/>
        </w:rPr>
        <w:t xml:space="preserve"> ai sensi dell’art. 31 del D.lgs. n. 50/2016 nonché il </w:t>
      </w:r>
      <w:proofErr w:type="spellStart"/>
      <w:r w:rsidRPr="003504DA">
        <w:rPr>
          <w:rFonts w:ascii="Calibri" w:hAnsi="Calibri"/>
          <w:b/>
          <w:i/>
          <w:sz w:val="16"/>
          <w:szCs w:val="16"/>
          <w:u w:val="single"/>
        </w:rPr>
        <w:t>Rdp</w:t>
      </w:r>
      <w:proofErr w:type="spellEnd"/>
      <w:r w:rsidRPr="003504DA">
        <w:rPr>
          <w:rFonts w:ascii="Calibri" w:hAnsi="Calibri"/>
          <w:b/>
          <w:i/>
          <w:sz w:val="16"/>
          <w:szCs w:val="16"/>
          <w:u w:val="single"/>
        </w:rPr>
        <w:t xml:space="preserve"> ai sensi dell’art. 2 D.L. n. 76/2020 </w:t>
      </w:r>
      <w:proofErr w:type="spellStart"/>
      <w:r w:rsidRPr="003504DA">
        <w:rPr>
          <w:rFonts w:ascii="Calibri" w:hAnsi="Calibri"/>
          <w:b/>
          <w:i/>
          <w:sz w:val="16"/>
          <w:szCs w:val="16"/>
          <w:u w:val="single"/>
        </w:rPr>
        <w:t>conv</w:t>
      </w:r>
      <w:proofErr w:type="spellEnd"/>
      <w:r w:rsidRPr="003504DA">
        <w:rPr>
          <w:rFonts w:ascii="Calibri" w:hAnsi="Calibri"/>
          <w:b/>
          <w:i/>
          <w:sz w:val="16"/>
          <w:szCs w:val="16"/>
          <w:u w:val="single"/>
        </w:rPr>
        <w:t xml:space="preserve">. con </w:t>
      </w:r>
      <w:proofErr w:type="spellStart"/>
      <w:r w:rsidRPr="003504DA">
        <w:rPr>
          <w:rFonts w:ascii="Calibri" w:hAnsi="Calibri"/>
          <w:b/>
          <w:i/>
          <w:sz w:val="16"/>
          <w:szCs w:val="16"/>
          <w:u w:val="single"/>
        </w:rPr>
        <w:t>mod</w:t>
      </w:r>
      <w:proofErr w:type="spellEnd"/>
      <w:r w:rsidRPr="003504DA">
        <w:rPr>
          <w:rFonts w:ascii="Calibri" w:hAnsi="Calibri"/>
          <w:b/>
          <w:i/>
          <w:sz w:val="16"/>
          <w:szCs w:val="16"/>
          <w:u w:val="single"/>
        </w:rPr>
        <w:t>. in legge n. 120/2020); ulteriore soggetto coinvolto deve considerarsi colui che sottoscrive e pubblica il bando.</w:t>
      </w:r>
    </w:p>
    <w:p w:rsidR="00F60EDC" w:rsidRPr="003504DA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:rsidR="00F60EDC" w:rsidRPr="00220FB5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F60EDC" w:rsidRDefault="00F60EDC" w:rsidP="00F60EDC">
      <w:pPr>
        <w:pStyle w:val="Testonotaapidipagina"/>
      </w:pPr>
    </w:p>
    <w:p w:rsidR="00F60EDC" w:rsidRPr="001C51F2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030527">
        <w:rPr>
          <w:rFonts w:ascii="Calibri" w:hAnsi="Calibri"/>
          <w:b/>
          <w:i/>
          <w:sz w:val="16"/>
          <w:szCs w:val="16"/>
          <w:u w:val="single"/>
        </w:rPr>
        <w:t>.</w:t>
      </w:r>
    </w:p>
    <w:p w:rsidR="00F60EDC" w:rsidRPr="00220FB5" w:rsidRDefault="00F60EDC" w:rsidP="00F60EDC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:rsidR="00F60EDC" w:rsidRDefault="00F60EDC" w:rsidP="00F60EDC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7A4" w:rsidRDefault="00E367A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E367A4" w:rsidP="00816101">
    <w:pPr>
      <w:pStyle w:val="Intestazione"/>
    </w:pPr>
  </w:p>
  <w:p w:rsidR="007307F1" w:rsidRDefault="00EE0C4C">
    <w:pPr>
      <w:pStyle w:val="TAGTECNICI"/>
    </w:pPr>
    <w:r>
      <w:t>ALL27TTT</w:t>
    </w:r>
  </w:p>
  <w:p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7A4" w:rsidRDefault="00E367A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4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56ED4"/>
    <w:rsid w:val="000752D2"/>
    <w:rsid w:val="000A20B6"/>
    <w:rsid w:val="000D3833"/>
    <w:rsid w:val="00102E5B"/>
    <w:rsid w:val="001105D3"/>
    <w:rsid w:val="00150176"/>
    <w:rsid w:val="001B3982"/>
    <w:rsid w:val="003072AF"/>
    <w:rsid w:val="00311F42"/>
    <w:rsid w:val="00381E13"/>
    <w:rsid w:val="003D6D78"/>
    <w:rsid w:val="003F46D1"/>
    <w:rsid w:val="00466605"/>
    <w:rsid w:val="00471F57"/>
    <w:rsid w:val="00475ADD"/>
    <w:rsid w:val="00491D3C"/>
    <w:rsid w:val="00495282"/>
    <w:rsid w:val="004B3B48"/>
    <w:rsid w:val="005B2EE7"/>
    <w:rsid w:val="005D673F"/>
    <w:rsid w:val="0069013C"/>
    <w:rsid w:val="006A7731"/>
    <w:rsid w:val="007307F1"/>
    <w:rsid w:val="007B44F6"/>
    <w:rsid w:val="007F0195"/>
    <w:rsid w:val="00834FA3"/>
    <w:rsid w:val="008576F9"/>
    <w:rsid w:val="00893118"/>
    <w:rsid w:val="008A4F81"/>
    <w:rsid w:val="008B7F03"/>
    <w:rsid w:val="008F3E3C"/>
    <w:rsid w:val="00971F8E"/>
    <w:rsid w:val="009D73C2"/>
    <w:rsid w:val="00A309A6"/>
    <w:rsid w:val="00A64B59"/>
    <w:rsid w:val="00AD0ED7"/>
    <w:rsid w:val="00B0646A"/>
    <w:rsid w:val="00B42C95"/>
    <w:rsid w:val="00BA5766"/>
    <w:rsid w:val="00C118DE"/>
    <w:rsid w:val="00C56018"/>
    <w:rsid w:val="00CA1740"/>
    <w:rsid w:val="00CD6DD6"/>
    <w:rsid w:val="00CE0272"/>
    <w:rsid w:val="00D02B2A"/>
    <w:rsid w:val="00D30F65"/>
    <w:rsid w:val="00D452D0"/>
    <w:rsid w:val="00DA2EC7"/>
    <w:rsid w:val="00E27058"/>
    <w:rsid w:val="00E367A4"/>
    <w:rsid w:val="00EE0C4C"/>
    <w:rsid w:val="00EF42CC"/>
    <w:rsid w:val="00F179B0"/>
    <w:rsid w:val="00F60EDC"/>
    <w:rsid w:val="00FA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8F7314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834FA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834FA3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7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7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23</cp:revision>
  <dcterms:created xsi:type="dcterms:W3CDTF">2021-01-07T18:06:00Z</dcterms:created>
  <dcterms:modified xsi:type="dcterms:W3CDTF">2023-06-07T08:17:00Z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332AD8B6-FACF-4443-8788-9552ECDA3235}" pid="2" name="IDALFREF">
    <vt:lpwstr>workspace://SpacesStore/b31fecde-ba49-408a-b505-4f8b59326aa1</vt:lpwstr>
  </property>
  <property fmtid="{B6CD000A-ABDE-419A-87CA-DD218A681521}" pid="3" name="ALFVersion">
    <vt:lpwstr>workspace://SpacesStore/4e005c91-d47a-46cb-acc8-4a2c87f432da</vt:lpwstr>
  </property>
  <property fmtid="{4E121F74-0A22-455D-8B0B-56C17B154A67}" pid="4" name="NomeTemplate">
    <vt:lpwstr>ALL27TTT</vt:lpwstr>
  </property>
  <property fmtid="{321A9DEB-96C1-4A9D-B076-ECF9F69D8CCE}" pid="5" name="MajorVersion">
    <vt:lpwstr>3</vt:lpwstr>
  </property>
  <property fmtid="{D7A892C6-AFF0-4BCF-A77B-EBF108F4B878}" pid="6" name="MinorVersion">
    <vt:lpwstr>4</vt:lpwstr>
  </property>
</Properties>
</file>